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57" w:rsidRPr="004E5E57" w:rsidRDefault="004E5E57" w:rsidP="004E5E57">
      <w:pPr>
        <w:spacing w:after="30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E5E57"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  <w:t>Политика конфиденциальности</w:t>
      </w:r>
    </w:p>
    <w:p w:rsidR="004E5E57" w:rsidRPr="004E5E57" w:rsidRDefault="004E5E57" w:rsidP="004E5E57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Политика конфиденциальности описывает, как осуществляется обработка персональных данных (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) — любые действия (операции) или совокупность действий (операций), совершаемых с использованием средств автоматизации или без использования таких средств с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Обработка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осуществляется на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законнои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справедливои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основе,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действуя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разумно и добросовестно и на основе принципов:</w:t>
      </w:r>
    </w:p>
    <w:p w:rsidR="004E5E57" w:rsidRPr="004E5E57" w:rsidRDefault="004E5E57" w:rsidP="004E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законности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целеи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и способов обработки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4E5E57" w:rsidRPr="004E5E57" w:rsidRDefault="004E5E57" w:rsidP="004E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добросовестности;</w:t>
      </w:r>
    </w:p>
    <w:p w:rsidR="004E5E57" w:rsidRPr="004E5E57" w:rsidRDefault="004E5E57" w:rsidP="004E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соответствия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целеи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обработки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целям, заранее определенным и заявленным при сборе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4E5E57" w:rsidRPr="004E5E57" w:rsidRDefault="004E5E57" w:rsidP="004E5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соответствия объема и характера обрабатываемых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способов обработки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целям обработки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Настоящая Политика распространяется на обработку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собранных любыми средствами, как активными, так и пассивными, как через Интернет, так и без его использования, от лиц, находящихся в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любои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точке мира.</w:t>
      </w:r>
      <w:proofErr w:type="gramEnd"/>
    </w:p>
    <w:p w:rsidR="004E5E57" w:rsidRPr="004E5E57" w:rsidRDefault="004E5E57" w:rsidP="004E5E57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II. Сбор персональных данных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Целью обработки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является получение пользователем возможности записаться на Программы и Мероприятия, а также рекомендаций и новостных, информационных рассылок, предоставляемых Навигатором пользователю.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Обработка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пользователеи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осуществляется с согласия субъекта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 обработку его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выраженного в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электроннои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форме при регистрации на </w:t>
      </w:r>
      <w:proofErr w:type="spellStart"/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Сайте</w:t>
      </w:r>
      <w:proofErr w:type="spellEnd"/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Согласие на обработку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может быть осуществлено пользователем в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бумажнои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форме, при обращении в учреждение дополнительного образования, орган управления образованием.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Под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понимается любая информация, относящаяся к прямо или косвенно определенному,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В ходе работы с Навигатором могут собираться различные данные/информация, включая:</w:t>
      </w:r>
    </w:p>
    <w:p w:rsidR="004E5E57" w:rsidRPr="004E5E57" w:rsidRDefault="004E5E57" w:rsidP="004E5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lastRenderedPageBreak/>
        <w:t>имя, фамилию;</w:t>
      </w:r>
    </w:p>
    <w:p w:rsidR="004E5E57" w:rsidRPr="004E5E57" w:rsidRDefault="004E5E57" w:rsidP="004E5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адрес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электроннои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почты;</w:t>
      </w:r>
    </w:p>
    <w:p w:rsidR="004E5E57" w:rsidRPr="004E5E57" w:rsidRDefault="004E5E57" w:rsidP="004E5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IP-адрес;</w:t>
      </w:r>
    </w:p>
    <w:p w:rsidR="004E5E57" w:rsidRPr="004E5E57" w:rsidRDefault="004E5E57" w:rsidP="004E5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файлы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cookie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При обработке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обеспечивается точность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4E5E57" w:rsidRPr="004E5E57" w:rsidRDefault="004E5E57" w:rsidP="004E5E57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III. Хранение и использование персональных данных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Персональные данные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пользователеи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хранятся на электронных носителях и обрабатываются с использованием автоматизированных систем, за исключением случаев, когда неавтоматизированная обработка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необходима в связи с исполнением требований законодательства.</w:t>
      </w:r>
    </w:p>
    <w:p w:rsidR="004E5E57" w:rsidRPr="004E5E57" w:rsidRDefault="004E5E57" w:rsidP="004E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Как Оператор </w:t>
      </w:r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использует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br/>
        <w:t xml:space="preserve">Собираемые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позволяют</w:t>
      </w:r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направлять пользователям Навигатора уведомления о новых программах дополнительного образования и различных событиях и Мероприятиях. Время от времени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могут использоваться для отправки пользователям важных </w:t>
      </w:r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уведомлении</w:t>
      </w:r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̆, содержащих информацию об изменениях положений, условий и политик, а также подтверждающих размещенные заявки на Программы и Мероприятия.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Оператор также может использовать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для внутренних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целеи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̆, таких как: проведение аудита, анализ данных и различных исследований в целях улучшения качества Программ и Мероприятий, а также для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взаимодействия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с пользователями.</w:t>
      </w:r>
    </w:p>
    <w:p w:rsidR="004E5E57" w:rsidRPr="004E5E57" w:rsidRDefault="004E5E57" w:rsidP="004E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Сбор и использование информации, не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являющейся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br/>
        <w:t xml:space="preserve">Навигатор также собирает данные, не являющиеся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− данные, не позволяющие прямо ассоциировать их с каким-либо определённым лицом. Навигатор может собирать, использовать, передавать и раскрывать информацию, не являющуюся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для любых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целеи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Ниже приведены примеры информации, не являющейся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которую собирает Навигатор, и как она может быть использована. Навигатор может собирать данные, такие как: сведения о роде занятий, языке, почтовом индексе, уникальном идентификаторе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устройства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местоположении 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временнои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зоне для того, чтобы лучше понимать поведение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пользователеи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и улучшать персонализированные рекомендации по выбору Программы и/или Мероприятия.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Навигатор может также собирать данные/информацию о том, чем интересуется пользователь на </w:t>
      </w:r>
      <w:proofErr w:type="spellStart"/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Сайте</w:t>
      </w:r>
      <w:proofErr w:type="spellEnd"/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Такие данные/информация собираются и используются для того, чтобы помочь предоставлять более полезную информацию пользователям и для понимания того, какие элементы </w:t>
      </w:r>
      <w:proofErr w:type="spellStart"/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Сайта</w:t>
      </w:r>
      <w:proofErr w:type="spellEnd"/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наиболее интересны пользователям.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Для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целеи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настоящеи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Политики конфиденциальности совокупные данные рассматриваются как данные/информация, не являющиеся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Если информация, не являющаяся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совмещается с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такая совокупная </w:t>
      </w: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lastRenderedPageBreak/>
        <w:t xml:space="preserve">информация будет рассматриваться как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пока такая информация будет являться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совмещённои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̆.</w:t>
      </w:r>
    </w:p>
    <w:p w:rsidR="004E5E57" w:rsidRPr="004E5E57" w:rsidRDefault="004E5E57" w:rsidP="004E5E57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IV. Передача персональных данных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Персональные данные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пользователеи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не передаются каким-либо третьим лицам, за исключением случаев, прямо предусмотренных настоящим Соглашением.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Обработка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Пользователя осуществляется без ограничения срока, любым законным способом, в том числе в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ИСПДн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с использованием средств автоматизации или без использования таких средств.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Пользователь соглашается с тем, что Оператор вправе передавать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третьим лицам, в частности, учреждениям и организациям дополнительного образования, культуры, спорта 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молодежнои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политики, физическим лицам, оказывающим услуги дополнительного образования, организациями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почтовои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связи, операторам электросвязи и т.д., исключительно для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целеи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̆, указанных в разделе «Сбор персональных данных»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настоящеи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Политики конфиденциальности.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Персональные данные пользователя могут быть переданы по запросам уполномоченных органов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государственнои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власти РФ только по основаниям и в порядке, установленным законодательством РФ.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Оператор осуществляет блокирование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 период проверки, в случае выявления недостоверных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или неправомерных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действии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̆.</w:t>
      </w:r>
    </w:p>
    <w:p w:rsidR="004E5E57" w:rsidRPr="004E5E57" w:rsidRDefault="004E5E57" w:rsidP="004E5E57">
      <w:pPr>
        <w:spacing w:after="300" w:line="240" w:lineRule="auto"/>
        <w:outlineLvl w:val="2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V. Уничтожение персональных данных</w:t>
      </w:r>
    </w:p>
    <w:p w:rsidR="004E5E57" w:rsidRPr="004E5E57" w:rsidRDefault="004E5E57" w:rsidP="004E5E57">
      <w:pPr>
        <w:spacing w:after="180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Персональные данные пользователя уничтожаются </w:t>
      </w:r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при</w:t>
      </w:r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</w:t>
      </w:r>
    </w:p>
    <w:p w:rsidR="004E5E57" w:rsidRPr="004E5E57" w:rsidRDefault="004E5E57" w:rsidP="004E5E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gram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удалении</w:t>
      </w:r>
      <w:proofErr w:type="gram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информации,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размещаемои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̆ пользователем, а также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персональнои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̆ страницы пользователя в случаях, установленных настоящим Соглашением и Правилами конфиденциальности;</w:t>
      </w:r>
    </w:p>
    <w:p w:rsidR="004E5E57" w:rsidRPr="004E5E57" w:rsidRDefault="004E5E57" w:rsidP="004E5E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при отзыве субъектом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согласия на обработку </w:t>
      </w:r>
      <w:proofErr w:type="spellStart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ПДн</w:t>
      </w:r>
      <w:proofErr w:type="spellEnd"/>
      <w:r w:rsidRPr="004E5E57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DF6D1E" w:rsidRDefault="00DF6D1E">
      <w:bookmarkStart w:id="0" w:name="_GoBack"/>
      <w:bookmarkEnd w:id="0"/>
    </w:p>
    <w:sectPr w:rsidR="00DF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4015"/>
    <w:multiLevelType w:val="multilevel"/>
    <w:tmpl w:val="2C6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61CDF"/>
    <w:multiLevelType w:val="multilevel"/>
    <w:tmpl w:val="90C6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74D3F"/>
    <w:multiLevelType w:val="multilevel"/>
    <w:tmpl w:val="3E9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1E"/>
    <w:rsid w:val="004E5E57"/>
    <w:rsid w:val="00BC741E"/>
    <w:rsid w:val="00D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E5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E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E5E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5E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2026-06-03T09:48:00Z</dcterms:created>
  <dcterms:modified xsi:type="dcterms:W3CDTF">2026-06-03T09:49:00Z</dcterms:modified>
</cp:coreProperties>
</file>